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jc w:val="both"/>
        <w:rPr/>
      </w:pPr>
      <w:r>
        <w:rPr/>
        <w:t xml:space="preserve">                                                                       </w:t>
      </w:r>
      <w:r>
        <w:rPr/>
        <w:drawing>
          <wp:inline distT="0" distB="0" distL="0" distR="0">
            <wp:extent cx="694055" cy="633730"/>
            <wp:effectExtent l="0" t="0" r="0" b="0"/>
            <wp:docPr id="1" name="immagini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i6" descr=""/>
                    <pic:cNvPicPr>
                      <a:picLocks noChangeAspect="1" noChangeArrowheads="1"/>
                    </pic:cNvPicPr>
                  </pic:nvPicPr>
                  <pic:blipFill>
                    <a:blip r:embed="rId2"/>
                    <a:stretch>
                      <a:fillRect/>
                    </a:stretch>
                  </pic:blipFill>
                  <pic:spPr bwMode="auto">
                    <a:xfrm>
                      <a:off x="0" y="0"/>
                      <a:ext cx="694055" cy="633730"/>
                    </a:xfrm>
                    <a:prstGeom prst="rect">
                      <a:avLst/>
                    </a:prstGeom>
                  </pic:spPr>
                </pic:pic>
              </a:graphicData>
            </a:graphic>
          </wp:inline>
        </w:drawing>
      </w:r>
    </w:p>
    <w:tbl>
      <w:tblPr>
        <w:tblW w:w="1138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1054"/>
        <w:gridCol w:w="165"/>
        <w:gridCol w:w="168"/>
      </w:tblGrid>
      <w:tr>
        <w:trPr/>
        <w:tc>
          <w:tcPr>
            <w:tcW w:w="11054" w:type="dxa"/>
            <w:tcBorders/>
          </w:tcPr>
          <w:p>
            <w:pPr>
              <w:pStyle w:val="Standard"/>
              <w:widowControl w:val="false"/>
              <w:snapToGrid w:val="false"/>
              <w:rPr/>
            </w:pPr>
            <w:r>
              <w:rPr>
                <w:rFonts w:ascii="Arial" w:hAnsi="Arial"/>
                <w:b/>
                <w:position w:val="2"/>
                <w:sz w:val="22"/>
                <w:szCs w:val="22"/>
              </w:rPr>
              <w:t xml:space="preserve">                                                          </w:t>
            </w:r>
            <w:r>
              <w:rPr>
                <w:b/>
                <w:smallCaps/>
                <w:position w:val="2"/>
                <w:sz w:val="20"/>
                <w:szCs w:val="20"/>
              </w:rPr>
              <w:t>M U N I C I P A L I T  A'  7</w:t>
            </w:r>
          </w:p>
        </w:tc>
        <w:tc>
          <w:tcPr>
            <w:tcW w:w="165" w:type="dxa"/>
            <w:tcBorders/>
          </w:tcPr>
          <w:p>
            <w:pPr>
              <w:pStyle w:val="Standard"/>
              <w:widowControl w:val="false"/>
              <w:snapToGrid w:val="false"/>
              <w:jc w:val="center"/>
              <w:rPr>
                <w:b/>
                <w:sz w:val="12"/>
              </w:rPr>
            </w:pPr>
            <w:r>
              <w:rPr>
                <w:b/>
                <w:sz w:val="12"/>
              </w:rPr>
            </w:r>
          </w:p>
        </w:tc>
        <w:tc>
          <w:tcPr>
            <w:tcW w:w="168" w:type="dxa"/>
            <w:tcBorders/>
          </w:tcPr>
          <w:p>
            <w:pPr>
              <w:pStyle w:val="Standard"/>
              <w:widowControl w:val="false"/>
              <w:snapToGrid w:val="false"/>
              <w:jc w:val="center"/>
              <w:rPr>
                <w:b/>
                <w:sz w:val="12"/>
              </w:rPr>
            </w:pPr>
            <w:r>
              <w:rPr>
                <w:b/>
                <w:sz w:val="12"/>
              </w:rPr>
            </w:r>
          </w:p>
        </w:tc>
      </w:tr>
      <w:tr>
        <w:trPr>
          <w:trHeight w:val="823" w:hRule="atLeast"/>
        </w:trPr>
        <w:tc>
          <w:tcPr>
            <w:tcW w:w="11054" w:type="dxa"/>
            <w:tcBorders/>
          </w:tcPr>
          <w:p>
            <w:pPr>
              <w:pStyle w:val="Standard"/>
              <w:widowControl w:val="false"/>
              <w:snapToGrid w:val="false"/>
              <w:rPr/>
            </w:pPr>
            <w:r>
              <w:rPr>
                <w:b/>
                <w:smallCaps/>
                <w:spacing w:val="16"/>
                <w:position w:val="2"/>
              </w:rPr>
              <w:t xml:space="preserve">                                   </w:t>
            </w:r>
            <w:r>
              <w:rPr>
                <w:b/>
                <w:smallCaps/>
                <w:spacing w:val="16"/>
                <w:position w:val="2"/>
                <w:sz w:val="18"/>
                <w:szCs w:val="18"/>
              </w:rPr>
              <w:t>Miano - S. Pietro a Patierno - Secondigliano</w:t>
            </w:r>
          </w:p>
          <w:p>
            <w:pPr>
              <w:pStyle w:val="Standard"/>
              <w:widowControl w:val="false"/>
              <w:snapToGrid w:val="false"/>
              <w:jc w:val="right"/>
              <w:rPr>
                <w:rFonts w:ascii="Arial" w:hAnsi="Arial"/>
                <w:b/>
                <w:smallCaps/>
                <w:spacing w:val="16"/>
                <w:sz w:val="18"/>
                <w:szCs w:val="18"/>
                <w:lang w:val="en-US"/>
              </w:rPr>
            </w:pPr>
            <w:r>
              <w:rPr>
                <w:rFonts w:ascii="Arial" w:hAnsi="Arial"/>
                <w:b/>
                <w:smallCaps/>
                <w:spacing w:val="16"/>
                <w:sz w:val="18"/>
                <w:szCs w:val="18"/>
                <w:lang w:val="en-US"/>
              </w:rPr>
            </w:r>
          </w:p>
          <w:p>
            <w:pPr>
              <w:pStyle w:val="Standard"/>
              <w:widowControl w:val="false"/>
              <w:tabs>
                <w:tab w:val="clear" w:pos="709"/>
                <w:tab w:val="left" w:pos="4248" w:leader="none"/>
                <w:tab w:val="left" w:pos="4596" w:leader="none"/>
                <w:tab w:val="left" w:pos="5148" w:leader="none"/>
                <w:tab w:val="left" w:pos="9552" w:leader="none"/>
              </w:tabs>
              <w:snapToGrid w:val="false"/>
              <w:jc w:val="right"/>
              <w:rPr>
                <w:rFonts w:ascii="Arial" w:hAnsi="Arial"/>
                <w:b/>
                <w:smallCaps/>
                <w:spacing w:val="16"/>
                <w:sz w:val="18"/>
                <w:szCs w:val="18"/>
                <w:lang w:val="en-US"/>
              </w:rPr>
            </w:pPr>
            <w:r>
              <w:rPr>
                <w:rFonts w:ascii="Arial" w:hAnsi="Arial"/>
                <w:b/>
                <w:smallCaps/>
                <w:spacing w:val="16"/>
                <w:sz w:val="18"/>
                <w:szCs w:val="18"/>
                <w:lang w:val="en-US"/>
              </w:rPr>
            </w:r>
          </w:p>
          <w:p>
            <w:pPr>
              <w:pStyle w:val="Standard"/>
              <w:widowControl w:val="false"/>
              <w:snapToGrid w:val="false"/>
              <w:jc w:val="center"/>
              <w:rPr/>
            </w:pPr>
            <w:r>
              <w:rPr>
                <w:rFonts w:ascii="Arial" w:hAnsi="Arial"/>
                <w:b/>
                <w:smallCaps/>
                <w:spacing w:val="16"/>
                <w:position w:val="2"/>
                <w:sz w:val="18"/>
                <w:szCs w:val="18"/>
              </w:rPr>
              <w:t xml:space="preserve">                                                                </w:t>
            </w:r>
            <w:r>
              <w:rPr>
                <w:rFonts w:cs="Arial" w:ascii="Arial" w:hAnsi="Arial"/>
                <w:sz w:val="18"/>
                <w:szCs w:val="18"/>
              </w:rPr>
              <w:t xml:space="preserve">  </w:t>
            </w:r>
          </w:p>
        </w:tc>
        <w:tc>
          <w:tcPr>
            <w:tcW w:w="165" w:type="dxa"/>
            <w:tcBorders/>
          </w:tcPr>
          <w:p>
            <w:pPr>
              <w:pStyle w:val="Standard"/>
              <w:widowControl w:val="false"/>
              <w:snapToGrid w:val="false"/>
              <w:jc w:val="center"/>
              <w:rPr>
                <w:b/>
                <w:sz w:val="12"/>
              </w:rPr>
            </w:pPr>
            <w:r>
              <w:rPr>
                <w:b/>
                <w:sz w:val="12"/>
              </w:rPr>
            </w:r>
          </w:p>
        </w:tc>
        <w:tc>
          <w:tcPr>
            <w:tcW w:w="168" w:type="dxa"/>
            <w:tcBorders/>
          </w:tcPr>
          <w:p>
            <w:pPr>
              <w:pStyle w:val="Standard"/>
              <w:widowControl w:val="false"/>
              <w:snapToGrid w:val="false"/>
              <w:jc w:val="center"/>
              <w:rPr>
                <w:b/>
                <w:sz w:val="12"/>
              </w:rPr>
            </w:pPr>
            <w:r>
              <w:rPr>
                <w:b/>
                <w:sz w:val="12"/>
              </w:rPr>
            </w:r>
          </w:p>
        </w:tc>
      </w:tr>
    </w:tbl>
    <w:p>
      <w:pPr>
        <w:pStyle w:val="Standard"/>
        <w:shd w:val="clear" w:color="auto" w:fill="FFFFFF"/>
        <w:jc w:val="center"/>
        <w:rPr>
          <w:b/>
          <w:bCs/>
          <w:sz w:val="28"/>
          <w:szCs w:val="28"/>
          <w:u w:val="single"/>
          <w:shd w:fill="FFFFFF" w:val="clear"/>
          <w:lang w:val="en-US"/>
        </w:rPr>
      </w:pPr>
      <w:r>
        <w:rPr>
          <w:b/>
          <w:bCs/>
          <w:sz w:val="28"/>
          <w:szCs w:val="28"/>
          <w:u w:val="single"/>
          <w:shd w:fill="FFFFFF" w:val="clear"/>
          <w:lang w:val="en-US"/>
        </w:rPr>
        <w:t>3^   C O M M I S S I O N E</w:t>
      </w:r>
    </w:p>
    <w:p>
      <w:pPr>
        <w:pStyle w:val="Standard"/>
        <w:shd w:val="clear" w:color="auto" w:fill="FFFFFF"/>
        <w:jc w:val="center"/>
        <w:rPr>
          <w:shd w:fill="FFFFFF" w:val="clear"/>
        </w:rPr>
      </w:pPr>
      <w:r>
        <w:rPr>
          <w:shd w:fill="FFFFFF" w:val="clear"/>
        </w:rPr>
        <w:t>Presidente Cons. Antonio Esposito</w:t>
      </w:r>
    </w:p>
    <w:p>
      <w:pPr>
        <w:pStyle w:val="Standard"/>
        <w:shd w:val="clear" w:color="auto" w:fill="FFFFFF"/>
        <w:jc w:val="center"/>
        <w:rPr>
          <w:shd w:fill="FFFFFF" w:val="clear"/>
        </w:rPr>
      </w:pPr>
      <w:r>
        <w:rPr>
          <w:shd w:fill="FFFFFF" w:val="clear"/>
        </w:rPr>
      </w:r>
    </w:p>
    <w:p>
      <w:pPr>
        <w:pStyle w:val="Contenutotabella"/>
        <w:shd w:val="clear" w:color="auto" w:fill="FFFFFF"/>
        <w:jc w:val="center"/>
        <w:rPr>
          <w:rFonts w:ascii="Utsaah" w:hAnsi="Utsaah"/>
          <w:sz w:val="22"/>
          <w:szCs w:val="22"/>
          <w:u w:val="single"/>
          <w:shd w:fill="FFFFFF" w:val="clear"/>
          <w:lang w:val="en-US"/>
        </w:rPr>
      </w:pPr>
      <w:r>
        <w:rPr>
          <w:rFonts w:ascii="Utsaah" w:hAnsi="Utsaah"/>
          <w:sz w:val="22"/>
          <w:szCs w:val="22"/>
          <w:u w:val="single"/>
          <w:shd w:fill="FFFFFF" w:val="clear"/>
          <w:lang w:val="en-US"/>
        </w:rPr>
        <w:t>RIFIUTI - AMBIENTE - PARCHI E GIARDINI - PROTEZIONE CIVILE - RAPPORTI CON LA A.S.L. - INQUINAMENTO - RAPPORTI CON ENTI DI PROSSIMITA' - TUTELA DEGLI ANIMALI</w:t>
      </w:r>
    </w:p>
    <w:p>
      <w:pPr>
        <w:pStyle w:val="Standard"/>
        <w:shd w:val="clear" w:color="auto" w:fill="FFFFFF"/>
        <w:jc w:val="center"/>
        <w:rPr>
          <w:shd w:fill="FFFFFF" w:val="clear"/>
        </w:rPr>
      </w:pPr>
      <w:r>
        <w:rPr>
          <w:shd w:fill="FFFFFF" w:val="clear"/>
        </w:rPr>
      </w:r>
    </w:p>
    <w:p>
      <w:pPr>
        <w:pStyle w:val="Standard"/>
        <w:shd w:val="clear" w:color="auto" w:fill="FFFFFF"/>
        <w:jc w:val="both"/>
        <w:rPr/>
      </w:pPr>
      <w:r>
        <w:rPr>
          <w:shd w:fill="FFFFFF" w:val="clear"/>
        </w:rPr>
        <w:tab/>
        <w:t xml:space="preserve">L'anno </w:t>
      </w:r>
      <w:r>
        <w:rPr>
          <w:b/>
          <w:bCs/>
          <w:shd w:fill="FFFFFF" w:val="clear"/>
        </w:rPr>
        <w:t>2026</w:t>
      </w:r>
      <w:r>
        <w:rPr>
          <w:shd w:fill="FFFFFF" w:val="clear"/>
        </w:rPr>
        <w:t>, addì</w:t>
      </w:r>
      <w:r>
        <w:rPr>
          <w:b/>
          <w:bCs/>
          <w:shd w:fill="FFFFFF" w:val="clear"/>
        </w:rPr>
        <w:t xml:space="preserve"> 24</w:t>
      </w:r>
      <w:r>
        <w:rPr>
          <w:shd w:fill="FFFFFF" w:val="clear"/>
        </w:rPr>
        <w:t xml:space="preserve"> del mese di </w:t>
      </w:r>
      <w:r>
        <w:rPr>
          <w:b/>
          <w:bCs/>
          <w:shd w:fill="FFFFFF" w:val="clear"/>
        </w:rPr>
        <w:t xml:space="preserve">aprile </w:t>
      </w:r>
      <w:r>
        <w:rPr>
          <w:shd w:fill="FFFFFF" w:val="clear"/>
        </w:rPr>
        <w:t xml:space="preserve">è stata convocata alle ore 10:00 la 3^ Commissione a mezzo </w:t>
      </w:r>
      <w:r>
        <w:rPr>
          <w:b/>
          <w:bCs/>
          <w:shd w:fill="FFFFFF" w:val="clear"/>
        </w:rPr>
        <w:t>PEC</w:t>
      </w:r>
      <w:r>
        <w:rPr>
          <w:shd w:fill="FFFFFF" w:val="clear"/>
        </w:rPr>
        <w:t xml:space="preserve"> con nota </w:t>
      </w:r>
      <w:r>
        <w:rPr>
          <w:b/>
          <w:bCs/>
          <w:shd w:fill="FFFFFF" w:val="clear"/>
        </w:rPr>
        <w:t>PG/2026/460898 del 20/04/2026</w:t>
      </w:r>
      <w:r>
        <w:rPr>
          <w:shd w:fill="FFFFFF" w:val="clear"/>
        </w:rPr>
        <w:t xml:space="preserve"> con riunione da tenersi in modalità mista, per la trattazione del seguente O.d.g.: </w:t>
      </w:r>
      <w:r>
        <w:rPr>
          <w:b/>
          <w:bCs/>
          <w:shd w:fill="FFFFFF" w:val="clear"/>
        </w:rPr>
        <w:t>"1)Approvazione verbali sessione precedente; 2)  Continuo lavori : Verbale di Giunta Municipale del 12/01/2026; “Proposta ex Vicepresidente di studio possibilità di riapertura e riqualificazione dei parchi municipali siti a San Pietro a Patierno, Secondigliano e Miano: proposta di Consiglio  Consiglio 3) Varie ed eventuali.</w:t>
      </w:r>
    </w:p>
    <w:p>
      <w:pPr>
        <w:pStyle w:val="Standard"/>
        <w:shd w:val="clear" w:color="auto" w:fill="FFFFFF"/>
        <w:jc w:val="both"/>
        <w:rPr>
          <w:shd w:fill="FFFFFF" w:val="clear"/>
        </w:rPr>
      </w:pPr>
      <w:r>
        <w:rPr>
          <w:shd w:fill="FFFFFF" w:val="clear"/>
        </w:rPr>
        <w:tab/>
        <w:t>Alle ore 11:07 il Presidente invita il verbalizzante funzionario Talamo Giulia a procedere con l'appello nominale.</w:t>
      </w:r>
    </w:p>
    <w:p>
      <w:pPr>
        <w:pStyle w:val="Standard"/>
        <w:shd w:val="clear" w:color="auto" w:fill="FFFFFF"/>
        <w:jc w:val="both"/>
        <w:rPr>
          <w:shd w:fill="FFFFFF" w:val="clear"/>
        </w:rPr>
      </w:pPr>
      <w:r>
        <w:rPr>
          <w:shd w:fill="FFFFFF" w:val="clear"/>
        </w:rPr>
        <w:t>Sono collegati i Consiglieri: Barbato, Braciglianese, Brodella, Esposito Antonio, Moschetti,  Paglionico, Ruocco e Scala e Tonicello.</w:t>
      </w:r>
    </w:p>
    <w:p>
      <w:pPr>
        <w:pStyle w:val="Standard"/>
        <w:shd w:val="clear" w:color="auto" w:fill="FFFFFF"/>
        <w:jc w:val="both"/>
        <w:rPr>
          <w:shd w:fill="FFFFFF" w:val="clear"/>
        </w:rPr>
      </w:pPr>
      <w:r>
        <w:rPr>
          <w:shd w:fill="FFFFFF" w:val="clear"/>
        </w:rPr>
        <w:t>Risultano assenti i Consiglieri: Di Vaio, Esposito Giovanni, Imbaldi, Moschetti, Napolitano e Pistone.</w:t>
      </w:r>
    </w:p>
    <w:p>
      <w:pPr>
        <w:pStyle w:val="Standard"/>
        <w:shd w:val="clear" w:color="auto" w:fill="FFFFFF"/>
        <w:jc w:val="both"/>
        <w:rPr>
          <w:shd w:fill="FFFFFF" w:val="clear"/>
        </w:rPr>
      </w:pPr>
      <w:r>
        <w:rPr>
          <w:shd w:fill="FFFFFF" w:val="clear"/>
        </w:rPr>
        <w:t>Il Presidente constatata la validità della seduta, dà inizio ai lavori illustrando l' o.d.g; passando quindi al primo punto l’approvazione verbale sessione precedente.</w:t>
      </w:r>
    </w:p>
    <w:p>
      <w:pPr>
        <w:pStyle w:val="Standard"/>
        <w:shd w:val="clear" w:color="auto" w:fill="FFFFFF"/>
        <w:jc w:val="both"/>
        <w:rPr>
          <w:shd w:fill="FFFFFF" w:val="clear"/>
        </w:rPr>
      </w:pPr>
      <w:r>
        <w:rPr>
          <w:shd w:fill="FFFFFF" w:val="clear"/>
        </w:rPr>
        <w:t>Il Presidente chiede al verbalizzante di leggere il verbale del 17.04.2026 della 3^ Commissione Consiliare permanente prima di procedere all’appello nominale per la sua approvazione.</w:t>
      </w:r>
    </w:p>
    <w:p>
      <w:pPr>
        <w:pStyle w:val="Standard"/>
        <w:shd w:val="clear" w:color="auto" w:fill="FFFFFF"/>
        <w:jc w:val="both"/>
        <w:rPr>
          <w:shd w:fill="FFFFFF" w:val="clear"/>
        </w:rPr>
      </w:pPr>
      <w:r>
        <w:rPr>
          <w:shd w:fill="FFFFFF" w:val="clear"/>
        </w:rPr>
        <w:t>Alle ore 11:11, nel corso della lettura del verbale da parte della segreteria, entrano i Cons. Esposito Giovanni  Musella e Pistone.</w:t>
      </w:r>
    </w:p>
    <w:p>
      <w:pPr>
        <w:pStyle w:val="Standard"/>
        <w:shd w:val="clear" w:color="auto" w:fill="FFFFFF"/>
        <w:jc w:val="both"/>
        <w:rPr>
          <w:shd w:fill="FFFFFF" w:val="clear"/>
        </w:rPr>
      </w:pPr>
      <w:r>
        <w:rPr>
          <w:shd w:fill="FFFFFF" w:val="clear"/>
        </w:rPr>
        <w:t xml:space="preserve">Alle ore 11:15 esce il </w:t>
      </w:r>
      <w:r>
        <w:rPr>
          <w:shd w:fill="FFFFFF" w:val="clear"/>
        </w:rPr>
        <w:t>C</w:t>
      </w:r>
      <w:r>
        <w:rPr>
          <w:shd w:fill="FFFFFF" w:val="clear"/>
        </w:rPr>
        <w:t>ons. Pistone.</w:t>
      </w:r>
    </w:p>
    <w:p>
      <w:pPr>
        <w:pStyle w:val="Standard"/>
        <w:shd w:val="clear" w:color="auto" w:fill="FFFFFF"/>
        <w:jc w:val="both"/>
        <w:rPr>
          <w:shd w:fill="FFFFFF" w:val="clear"/>
        </w:rPr>
      </w:pPr>
      <w:r>
        <w:rPr>
          <w:shd w:fill="FFFFFF" w:val="clear"/>
        </w:rPr>
        <w:t>Si procede alla votazione per appello nominale per l’approvazione del verbale del 17 aprile 2026 che si conclude con 7 voti favorevoli e 3 astenuti (Barbato, Moschetti e Scala) mentre la Cons. Tonicello non risponde per cui risulta assente alla votazione.</w:t>
      </w:r>
    </w:p>
    <w:p>
      <w:pPr>
        <w:pStyle w:val="Standard"/>
        <w:shd w:val="clear" w:color="auto" w:fill="FFFFFF"/>
        <w:jc w:val="both"/>
        <w:rPr>
          <w:shd w:fill="FFFFFF" w:val="clear"/>
        </w:rPr>
      </w:pPr>
      <w:r>
        <w:rPr>
          <w:shd w:fill="FFFFFF" w:val="clear"/>
        </w:rPr>
        <w:t>Il verbale viene approvato all’unanimità dei votanti.</w:t>
      </w:r>
    </w:p>
    <w:p>
      <w:pPr>
        <w:pStyle w:val="Standard"/>
        <w:jc w:val="both"/>
        <w:rPr>
          <w:shd w:fill="FFFFFF" w:val="clear"/>
        </w:rPr>
      </w:pPr>
      <w:r>
        <w:rPr>
          <w:shd w:fill="FFFFFF" w:val="clear"/>
        </w:rPr>
        <w:t>Il Presidente procede al secondo punto all’o.d.g. lettura del documento di proposta al Consiglio da mettere in votazione.</w:t>
      </w:r>
    </w:p>
    <w:p>
      <w:pPr>
        <w:pStyle w:val="Standard"/>
        <w:jc w:val="both"/>
        <w:rPr>
          <w:shd w:fill="FFFFFF" w:val="clear"/>
        </w:rPr>
      </w:pPr>
      <w:r>
        <w:rPr>
          <w:shd w:fill="FFFFFF" w:val="clear"/>
        </w:rPr>
        <w:t>Il Presidente procede alla lettura del documento avente ad oggetto la richiesta di convocazione a Consiglio della Settima Municipalità su proposta della terza Commissione per l'apertura dei parchi municipali. Il documento inizia con la presentazione del Presidente ricordando come la terza Commissione Consiliare Permanente abbia nel tempo elaborato proposte operative in merito alla gestione e apertura dei parchi ricadenti nel territorio della Settima Municipalità, tenendo numerosi incontri con i diversi interlocutori istituzionali competenti, nonché con i rappresentanti dell'U.O.T al fine di individuare soluzioni concrete e sostenibili, chiedendo altresì, al fine di completare le attività istruttorie, di rendicontare, attraverso una nota di accesso agli atti presentata dal Presidente pro manibus agli organi municipali, gli atti di tutte le commissioni della terza commissione tenute con O.</w:t>
      </w:r>
      <w:r>
        <w:rPr>
          <w:shd w:fill="FFFFFF" w:val="clear"/>
        </w:rPr>
        <w:t>d.</w:t>
      </w:r>
      <w:r>
        <w:rPr>
          <w:shd w:fill="FFFFFF" w:val="clear"/>
        </w:rPr>
        <w:t>G. inerenti alla tematica di cui oggetto, considerando che la persistente chiusura dei parchi municipali, veri e propri polmoni verdi della settima municipalità, incide negativamente sul diritto dei cittadini alla socializzazione, alla libera aggregazione, alla fruizione degli spazi pubblici e che la chiusura continuativa non ha rappresentato una soluzione efficace al problema del vandalismo, Si rappresenta che tra le soluzioni più volte condivise in sede di commissione la valutazione di modalità di apertura alternata laddove le risorse non consentano l'apertura simultanea di tutti i parchi, l'eventuale concessione e gestione degli spazi ad enti del terzo settore attraverso accordi di collaborazione o strumenti analoghi nel rispetto della normativa vigente.</w:t>
        <w:br/>
        <w:t>Al fine di assicurare custodia, animazione territoriale e manutenzione condivisa, pertanto, il Presidente chiede la convocazione di un Consiglio della Municipalità 7 al fine di discutere formalmente le proposte avanzate della terza Commissione Consiliare permanente e definire un indirizzo politico amministrativo chiaro, il Presidente prima di procedere alla votazione del documento dà la parola al Cons. Paglionico.</w:t>
      </w:r>
    </w:p>
    <w:p>
      <w:pPr>
        <w:pStyle w:val="Standard"/>
        <w:jc w:val="both"/>
        <w:rPr>
          <w:shd w:fill="FFFFFF" w:val="clear"/>
        </w:rPr>
      </w:pPr>
      <w:r>
        <w:rPr>
          <w:shd w:fill="FFFFFF" w:val="clear"/>
        </w:rPr>
        <w:t>Interviene il Cons. Paglionico il quale chiede quante volte sono già state fatte richieste di Consiglio su quest’argomento restate inevase ed aggiunge che sarebbe opportuno procedere ad una raccolta di almeno 10 firme, anche verbalmente in questa seduta, con le quali si richiede lo svolgimento del Consiglio su quest’argomento, cosicché ci avvaliamo di un altro articolo del regolamento.</w:t>
      </w:r>
    </w:p>
    <w:p>
      <w:pPr>
        <w:pStyle w:val="Standard"/>
        <w:jc w:val="both"/>
        <w:rPr>
          <w:shd w:fill="FFFFFF" w:val="clear"/>
        </w:rPr>
      </w:pPr>
      <w:r>
        <w:rPr>
          <w:shd w:fill="FFFFFF" w:val="clear"/>
        </w:rPr>
        <w:t>Il Presidente precisa che potrebbe essere fatta questa raccolta di firme così come potrebbe essere fatta una nota riepilogativa delle mancanze ad oggi, tranne che per una richiesta di Consiglio non evasa per mancanza di partecipanti alla Conferenza dei Capigruppo che era quella degli incendi boschivi che si può riprendere, propone di riprendere anche le altre situazioni che sono state già segnalate per farne una nota cumulativa al fine di sollecitare una convocazione in merito a questi punti.</w:t>
      </w:r>
    </w:p>
    <w:p>
      <w:pPr>
        <w:pStyle w:val="Standard"/>
        <w:jc w:val="both"/>
        <w:rPr/>
      </w:pPr>
      <w:r>
        <w:rPr>
          <w:rFonts w:cs="Times New Roman"/>
          <w:shd w:fill="FFFFFF" w:val="clear"/>
        </w:rPr>
        <w:t>Interviene il Cons. Paglionico il quale</w:t>
      </w:r>
      <w:r>
        <w:rPr>
          <w:rFonts w:eastAsia="Segoe UI" w:cs="Times New Roman"/>
          <w:color w:val="323130"/>
          <w:kern w:val="0"/>
          <w:lang w:eastAsia="it-IT" w:bidi="ar-SA"/>
        </w:rPr>
        <w:t xml:space="preserve"> precisa che la nota cumulativa </w:t>
      </w:r>
      <w:r>
        <w:rPr>
          <w:rFonts w:cs="Times New Roman"/>
          <w:shd w:fill="FFFFFF" w:val="clear"/>
        </w:rPr>
        <w:t>genererebbe confusione nei fatti mentre “un Consiglio può essere richiesto e tenuto entro 10 giorni dalla richiesta a firma di 10 di Consiglieri”.</w:t>
      </w:r>
    </w:p>
    <w:p>
      <w:pPr>
        <w:pStyle w:val="Standard"/>
        <w:jc w:val="both"/>
        <w:rPr>
          <w:rFonts w:cs="Times New Roman"/>
          <w:shd w:fill="FFFFFF" w:val="clear"/>
        </w:rPr>
      </w:pPr>
      <w:r>
        <w:rPr>
          <w:rFonts w:cs="Times New Roman"/>
          <w:shd w:fill="FFFFFF" w:val="clear"/>
        </w:rPr>
        <w:t>Alle ore 11:26 entra la Cons. Imbaldi</w:t>
      </w:r>
    </w:p>
    <w:p>
      <w:pPr>
        <w:pStyle w:val="Standard"/>
        <w:jc w:val="both"/>
        <w:rPr>
          <w:rFonts w:cs="Times New Roman"/>
          <w:shd w:fill="FFFFFF" w:val="clear"/>
        </w:rPr>
      </w:pPr>
      <w:r>
        <w:rPr>
          <w:rFonts w:cs="Times New Roman"/>
          <w:shd w:fill="FFFFFF" w:val="clear"/>
        </w:rPr>
        <w:t>Interviene la Cons. Barbato la quale precisa che per quanto riguarda l’intervento del Cons. Paglionico, richiede al Presidente di specificare nel che se non viene convocato entro 10 giorni, allora si passerà alla presentazione delle firme di 10 Consiglieri.</w:t>
      </w:r>
    </w:p>
    <w:p>
      <w:pPr>
        <w:pStyle w:val="Standard"/>
        <w:shd w:val="clear" w:color="auto" w:fill="FFFFFF"/>
        <w:jc w:val="both"/>
        <w:rPr>
          <w:shd w:fill="FFFFFF" w:val="clear"/>
        </w:rPr>
      </w:pPr>
      <w:r>
        <w:rPr>
          <w:shd w:fill="FFFFFF" w:val="clear"/>
        </w:rPr>
        <w:t>Si procede alla votazione per appello nominale per l’approvazione del documento letto dal Presidente.</w:t>
      </w:r>
    </w:p>
    <w:p>
      <w:pPr>
        <w:pStyle w:val="Standard"/>
        <w:shd w:val="clear" w:color="auto" w:fill="FFFFFF"/>
        <w:jc w:val="both"/>
        <w:rPr>
          <w:shd w:fill="FFFFFF" w:val="clear"/>
        </w:rPr>
      </w:pPr>
      <w:r>
        <w:rPr>
          <w:shd w:fill="FFFFFF" w:val="clear"/>
        </w:rPr>
        <w:t>La votazione del documento suindicato si conclude nel seguente modo: su 11  Cons. presenti 8 voti favorevoli (Braciglianese, Brodella, Esposito Antonio, Esposito Giovanni, Imbaldi, Musella, Paglionico e Ruocco,  il Cons. Paglionico per dichiarazione di voto asserisce che per evitare richieste inevase e spreco di risorse si dichiara favorevole ai sensi dell’art. 27 comma 1 lett. b del regolamento della Municipalità, richiesta di Consiglio su domanda di almeno un terzo dei consiglieri) e 3 astenuti (Barbato, Scala e Tonicello).</w:t>
      </w:r>
    </w:p>
    <w:p>
      <w:pPr>
        <w:pStyle w:val="Standard"/>
        <w:shd w:val="clear" w:color="auto" w:fill="FFFFFF"/>
        <w:jc w:val="both"/>
        <w:rPr>
          <w:shd w:fill="FFFFFF" w:val="clear"/>
        </w:rPr>
      </w:pPr>
      <w:r>
        <w:rPr>
          <w:shd w:fill="FFFFFF" w:val="clear"/>
        </w:rPr>
        <w:t>Alle ore 11:32 esce il Presidente Esposito Antonio, Brodella e Scala.</w:t>
      </w:r>
    </w:p>
    <w:p>
      <w:pPr>
        <w:pStyle w:val="Standard"/>
        <w:shd w:val="clear" w:color="auto" w:fill="FFFFFF"/>
        <w:jc w:val="both"/>
        <w:rPr>
          <w:shd w:fill="FFFFFF" w:val="clear"/>
        </w:rPr>
      </w:pPr>
      <w:r>
        <w:rPr>
          <w:shd w:fill="FFFFFF" w:val="clear"/>
        </w:rPr>
        <w:t>Il Cons. Barbato in qualità di Cons. anziano passa al terzo punto all’o.d.g..</w:t>
      </w:r>
    </w:p>
    <w:p>
      <w:pPr>
        <w:pStyle w:val="Standard"/>
        <w:shd w:val="clear" w:color="auto" w:fill="FFFFFF"/>
        <w:jc w:val="both"/>
        <w:rPr>
          <w:shd w:fill="FFFFFF" w:val="clear"/>
        </w:rPr>
      </w:pPr>
      <w:r>
        <w:rPr>
          <w:shd w:fill="FFFFFF" w:val="clear"/>
        </w:rPr>
        <w:t>Non essendoci altri interventi, il Presidente ringrazia i presenti e dichiara sciolta la seduta alle ore 11:33. Del che è verbale.</w:t>
      </w:r>
    </w:p>
    <w:p>
      <w:pPr>
        <w:pStyle w:val="Standard"/>
        <w:shd w:val="clear" w:color="auto" w:fill="FFFFFF"/>
        <w:jc w:val="both"/>
        <w:rPr>
          <w:shd w:fill="FFFFFF" w:val="clear"/>
        </w:rPr>
      </w:pPr>
      <w:r>
        <w:rPr>
          <w:shd w:fill="FFFFFF" w:val="clear"/>
        </w:rPr>
        <w:tab/>
        <w:t>La discussione odierna è stata integralmente registrata ed archiviata su file informatico audio e video./////////////////////////////////////////////////////////////////////////////////////////////////////////////////////////////////////</w:t>
      </w:r>
    </w:p>
    <w:p>
      <w:pPr>
        <w:pStyle w:val="Standard"/>
        <w:shd w:val="clear" w:color="auto" w:fill="FFFFFF"/>
        <w:jc w:val="both"/>
        <w:rPr>
          <w:shd w:fill="FFFFFF" w:val="clear"/>
        </w:rPr>
      </w:pPr>
      <w:r>
        <w:rPr>
          <w:shd w:fill="FFFFFF" w:val="clear"/>
        </w:rPr>
        <w:tab/>
        <w:tab/>
      </w:r>
    </w:p>
    <w:p>
      <w:pPr>
        <w:pStyle w:val="Standard"/>
        <w:shd w:val="clear" w:color="auto" w:fill="FFFFFF"/>
        <w:jc w:val="both"/>
        <w:rPr>
          <w:shd w:fill="FFFFFF" w:val="clear"/>
        </w:rPr>
      </w:pPr>
      <w:r>
        <w:rPr>
          <w:shd w:fill="FFFFFF" w:val="clear"/>
        </w:rPr>
        <w:t xml:space="preserve">         </w:t>
      </w:r>
      <w:r>
        <w:rPr>
          <w:shd w:fill="FFFFFF" w:val="clear"/>
        </w:rPr>
        <w:t>Il verbalizzante</w:t>
        <w:tab/>
        <w:tab/>
        <w:t xml:space="preserve">                                                                  Il Presidente</w:t>
        <w:tab/>
        <w:tab/>
        <w:tab/>
      </w:r>
    </w:p>
    <w:p>
      <w:pPr>
        <w:pStyle w:val="Standard"/>
        <w:shd w:val="clear" w:color="auto" w:fill="FFFFFF"/>
        <w:jc w:val="both"/>
        <w:rPr>
          <w:shd w:fill="FFFFFF" w:val="clear"/>
        </w:rPr>
      </w:pPr>
      <w:r>
        <w:rPr>
          <w:b/>
          <w:bCs/>
          <w:shd w:fill="FFFFFF" w:val="clear"/>
        </w:rPr>
        <w:t xml:space="preserve">         </w:t>
      </w:r>
      <w:r>
        <w:rPr>
          <w:b/>
          <w:bCs/>
          <w:shd w:fill="FFFFFF" w:val="clear"/>
        </w:rPr>
        <w:t>Giulia Talamo*</w:t>
      </w:r>
      <w:r>
        <w:rPr>
          <w:b/>
          <w:bCs/>
          <w:shd w:fill="FFFFFF" w:val="clear"/>
        </w:rPr>
        <w:t xml:space="preserve">                                                                          </w:t>
      </w:r>
      <w:r>
        <w:rPr>
          <w:b/>
          <w:bCs/>
          <w:shd w:fill="FFFFFF" w:val="clear"/>
        </w:rPr>
        <w:t>Antonio Esposito*</w:t>
      </w:r>
      <w:r>
        <w:rPr>
          <w:b/>
          <w:bCs/>
          <w:shd w:fill="FFFFFF" w:val="clear"/>
        </w:rPr>
        <w:t xml:space="preserve">     </w:t>
      </w:r>
    </w:p>
    <w:p>
      <w:pPr>
        <w:pStyle w:val="Standard"/>
        <w:shd w:val="clear" w:color="auto" w:fill="FFFFFF"/>
        <w:jc w:val="both"/>
        <w:rPr>
          <w:shd w:fill="FFFFFF" w:val="clear"/>
        </w:rPr>
      </w:pPr>
      <w:r>
        <w:rPr>
          <w:shd w:fill="FFFFFF" w:val="clear"/>
        </w:rPr>
      </w:r>
    </w:p>
    <w:p>
      <w:pPr>
        <w:pStyle w:val="Standard"/>
        <w:shd w:val="clear" w:color="auto" w:fill="FFFFFF"/>
        <w:jc w:val="both"/>
        <w:rPr>
          <w:shd w:fill="FFFFFF" w:val="clear"/>
        </w:rPr>
      </w:pPr>
      <w:r>
        <w:rPr>
          <w:shd w:fill="FFFFFF" w:val="clear"/>
        </w:rPr>
        <w:t xml:space="preserve">                                                                                                            </w:t>
      </w:r>
      <w:r>
        <w:rPr>
          <w:shd w:fill="FFFFFF" w:val="clear"/>
        </w:rPr>
        <w:t>Il Cons. anziano</w:t>
      </w:r>
    </w:p>
    <w:p>
      <w:pPr>
        <w:pStyle w:val="Standard"/>
        <w:shd w:val="clear" w:color="auto" w:fill="FFFFFF"/>
        <w:jc w:val="both"/>
        <w:rPr>
          <w:shd w:fill="FFFFFF" w:val="clear"/>
        </w:rPr>
      </w:pPr>
      <w:r>
        <w:rPr>
          <w:shd w:fill="FFFFFF" w:val="clear"/>
        </w:rPr>
        <w:t xml:space="preserve">                                                                                                          </w:t>
      </w:r>
      <w:r>
        <w:rPr>
          <w:b/>
          <w:bCs/>
          <w:shd w:fill="FFFFFF" w:val="clear"/>
        </w:rPr>
        <w:t>Nunzia</w:t>
      </w:r>
      <w:r>
        <w:rPr>
          <w:b/>
          <w:bCs/>
          <w:shd w:fill="FFFFFF" w:val="clear"/>
        </w:rPr>
        <w:t xml:space="preserve"> Barbato</w:t>
      </w:r>
      <w:r>
        <w:rPr>
          <w:b/>
          <w:bCs/>
          <w:shd w:fill="FFFFFF" w:val="clear"/>
        </w:rPr>
        <w:t>*</w:t>
      </w:r>
    </w:p>
    <w:p>
      <w:pPr>
        <w:pStyle w:val="Standard"/>
        <w:shd w:val="clear" w:color="auto" w:fill="FFFFFF"/>
        <w:jc w:val="both"/>
        <w:rPr>
          <w:shd w:fill="FFFFFF" w:val="clear"/>
        </w:rPr>
      </w:pPr>
      <w:r>
        <w:rPr/>
      </w:r>
    </w:p>
    <w:p>
      <w:pPr>
        <w:pStyle w:val="Normal"/>
        <w:rPr>
          <w:b/>
          <w:bCs/>
          <w:sz w:val="22"/>
          <w:szCs w:val="22"/>
        </w:rPr>
      </w:pPr>
      <w:r>
        <w:rPr>
          <w:b/>
          <w:bCs/>
          <w:sz w:val="22"/>
          <w:szCs w:val="22"/>
          <w:shd w:fill="FFFFFF" w:val="clear"/>
        </w:rPr>
        <w:t xml:space="preserve">*Le firme olografe sono apposte in calce al documento originale, agli atti della Segreteria </w:t>
      </w:r>
      <w:r>
        <w:rPr>
          <w:b/>
          <w:bCs/>
          <w:sz w:val="22"/>
          <w:szCs w:val="22"/>
          <w:shd w:fill="FFFFFF" w:val="clear"/>
        </w:rPr>
        <w:t>Gruppi e Commissioni</w:t>
      </w:r>
      <w:r>
        <w:rPr>
          <w:b/>
          <w:bCs/>
          <w:sz w:val="22"/>
          <w:szCs w:val="22"/>
          <w:shd w:fill="FFFFFF" w:val="clear"/>
        </w:rPr>
        <w:t xml:space="preserve"> della 7</w:t>
      </w:r>
      <w:r>
        <w:rPr>
          <w:b/>
          <w:bCs/>
          <w:sz w:val="22"/>
          <w:szCs w:val="22"/>
          <w:shd w:fill="FFFFFF" w:val="clear"/>
          <w:vertAlign w:val="superscript"/>
        </w:rPr>
        <w:t>a</w:t>
      </w:r>
      <w:r>
        <w:rPr>
          <w:b/>
          <w:bCs/>
          <w:sz w:val="22"/>
          <w:szCs w:val="22"/>
          <w:shd w:fill="FFFFFF" w:val="clear"/>
        </w:rPr>
        <w:t xml:space="preserve"> Municipalità.</w:t>
      </w:r>
    </w:p>
    <w:p>
      <w:pPr>
        <w:pStyle w:val="Standard"/>
        <w:shd w:val="clear" w:color="auto" w:fill="FFFFFF"/>
        <w:jc w:val="both"/>
        <w:rPr>
          <w:shd w:fill="FFFFFF" w:val="clear"/>
        </w:rPr>
      </w:pPr>
      <w:r>
        <w:rPr>
          <w:shd w:fill="FFFFFF" w:val="clear"/>
        </w:rPr>
        <w:t xml:space="preserve">                                                                                                           </w:t>
      </w:r>
    </w:p>
    <w:p>
      <w:pPr>
        <w:pStyle w:val="Standard"/>
        <w:shd w:val="clear" w:color="auto" w:fill="FFFFFF"/>
        <w:jc w:val="both"/>
        <w:rPr>
          <w:rFonts w:ascii="Utsaah" w:hAnsi="Utsaah"/>
          <w:shd w:fill="FFFFFF" w:val="clear"/>
        </w:rPr>
      </w:pPr>
      <w:r>
        <w:rPr>
          <w:rFonts w:ascii="Utsaah" w:hAnsi="Utsaah"/>
          <w:shd w:fill="FFFFFF" w:val="clear"/>
        </w:rPr>
      </w:r>
    </w:p>
    <w:p>
      <w:pPr>
        <w:pStyle w:val="Standard"/>
        <w:shd w:val="clear" w:color="auto" w:fill="FFFFFF"/>
        <w:jc w:val="both"/>
        <w:rPr>
          <w:b/>
          <w:bCs/>
          <w:sz w:val="22"/>
          <w:szCs w:val="22"/>
          <w:shd w:fill="FFFFFF" w:val="clear"/>
          <w:lang w:val="en-US"/>
        </w:rPr>
      </w:pPr>
      <w:r>
        <w:rPr>
          <w:b/>
          <w:bCs/>
          <w:sz w:val="22"/>
          <w:szCs w:val="22"/>
          <w:shd w:fill="FFFFFF" w:val="clear"/>
          <w:lang w:val="en-US"/>
        </w:rPr>
      </w:r>
    </w:p>
    <w:p>
      <w:pPr>
        <w:pStyle w:val="Standard"/>
        <w:shd w:val="clear" w:color="auto" w:fill="FFFFFF"/>
        <w:jc w:val="both"/>
        <w:rPr>
          <w:b/>
          <w:bCs/>
          <w:sz w:val="22"/>
          <w:szCs w:val="22"/>
          <w:shd w:fill="FFFFFF" w:val="clear"/>
          <w:lang w:val="en-US"/>
        </w:rPr>
      </w:pPr>
      <w:r>
        <w:rPr>
          <w:b/>
          <w:bCs/>
          <w:sz w:val="22"/>
          <w:szCs w:val="22"/>
          <w:shd w:fill="FFFFFF" w:val="clear"/>
          <w:lang w:val="en-US"/>
        </w:rPr>
      </w:r>
    </w:p>
    <w:p>
      <w:pPr>
        <w:pStyle w:val="Standard"/>
        <w:shd w:val="clear" w:color="auto" w:fill="FFFFFF"/>
        <w:jc w:val="both"/>
        <w:rPr>
          <w:b/>
          <w:bCs/>
          <w:sz w:val="22"/>
          <w:szCs w:val="22"/>
          <w:shd w:fill="FFFFFF" w:val="clear"/>
          <w:lang w:val="en-US"/>
        </w:rPr>
      </w:pPr>
      <w:r>
        <w:rPr>
          <w:b/>
          <w:bCs/>
          <w:sz w:val="22"/>
          <w:szCs w:val="22"/>
          <w:shd w:fill="FFFFFF" w:val="clear"/>
          <w:lang w:val="en-US"/>
        </w:rPr>
      </w:r>
    </w:p>
    <w:p>
      <w:pPr>
        <w:pStyle w:val="Standard"/>
        <w:shd w:val="clear" w:color="auto" w:fill="FFFFFF"/>
        <w:jc w:val="both"/>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Utsaah">
    <w:charset w:val="00"/>
    <w:family w:val="roman"/>
    <w:pitch w:val="variable"/>
  </w:font>
</w:fonts>
</file>

<file path=word/settings.xml><?xml version="1.0" encoding="utf-8"?>
<w:settings xmlns:w="http://schemas.openxmlformats.org/wordprocessingml/2006/main">
  <w:zoom w:percent="140"/>
  <w:defaultTabStop w:val="709"/>
  <w:autoHyphenation w:val="true"/>
  <w:hyphenationZone w:val="283"/>
  <w:compat>
    <w:compatSetting w:name="compatibilityMode" w:uri="http://schemas.microsoft.com/office/word" w:val="12"/>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Mangal"/>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SimSun" w:cs="Mangal"/>
      <w:color w:val="auto"/>
      <w:kern w:val="2"/>
      <w:sz w:val="24"/>
      <w:szCs w:val="24"/>
      <w:lang w:val="it-IT" w:eastAsia="zh-CN" w:bidi="hi-IN"/>
    </w:rPr>
  </w:style>
  <w:style w:type="character" w:styleId="DefaultParagraphFont" w:default="1">
    <w:name w:val="Default Paragraph Font"/>
    <w:uiPriority w:val="1"/>
    <w:unhideWhenUsed/>
    <w:qFormat/>
    <w:rPr/>
  </w:style>
  <w:style w:type="paragraph" w:styleId="Titolo" w:customStyle="1">
    <w:name w:val="Titolo"/>
    <w:basedOn w:val="Standard"/>
    <w:next w:val="Textbody"/>
    <w:qFormat/>
    <w:pPr>
      <w:keepNext w:val="true"/>
      <w:spacing w:before="240" w:after="120"/>
    </w:pPr>
    <w:rPr>
      <w:rFonts w:ascii="Arial" w:hAnsi="Arial" w:eastAsia="Microsoft YaHei"/>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SimSun" w:cs="Mangal"/>
      <w:color w:val="auto"/>
      <w:kern w:val="2"/>
      <w:sz w:val="24"/>
      <w:szCs w:val="24"/>
      <w:lang w:val="it-IT" w:eastAsia="zh-CN" w:bidi="hi-IN"/>
    </w:rPr>
  </w:style>
  <w:style w:type="paragraph" w:styleId="Textbody" w:customStyle="1">
    <w:name w:val="Text body"/>
    <w:basedOn w:val="Standard"/>
    <w:qFormat/>
    <w:pPr>
      <w:spacing w:before="0" w:after="120"/>
    </w:pPr>
    <w:rPr/>
  </w:style>
  <w:style w:type="paragraph" w:styleId="Caption1">
    <w:name w:val="caption1"/>
    <w:basedOn w:val="Standard"/>
    <w:qFormat/>
    <w:pPr>
      <w:suppressLineNumbers/>
      <w:spacing w:before="120" w:after="120"/>
    </w:pPr>
    <w:rPr>
      <w:i/>
      <w:iCs/>
    </w:rPr>
  </w:style>
  <w:style w:type="paragraph" w:styleId="Contenutotabella" w:customStyle="1">
    <w:name w:val="Contenuto tabella"/>
    <w:basedOn w:val="Standard"/>
    <w:qFormat/>
    <w:pPr>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104</TotalTime>
  <Application>LibreOffice/7.6.7.2$Windows_X86_64 LibreOffice_project/dd47e4b30cb7dab30588d6c79c651f218165e3c5</Application>
  <AppVersion>15.0000</AppVersion>
  <Pages>3</Pages>
  <Words>1022</Words>
  <Characters>5990</Characters>
  <CharactersWithSpaces>7711</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2026-04-24T13:13:00Z</dcterms:created>
  <dc:creator>lenovo</dc:creator>
  <dc:description/>
  <dc:language>it-IT</dc:language>
  <cp:lastModifiedBy/>
  <cp:lastPrinted>2026-04-27T10:57:34Z</cp:lastPrinted>
  <dcterms:modified xsi:type="dcterms:W3CDTF">2026-05-08T11:35:28Z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